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4"/>
      <w:r>
        <w:rPr>
          <w:rFonts w:asciiTheme="minorHAnsi" w:hAnsiTheme="minorHAnsi" w:cstheme="minorHAnsi"/>
          <w:b w:val="0"/>
          <w:sz w:val="30"/>
        </w:rPr>
        <w:t>DDBJ-350型便携式电导率仪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DDBJ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350型便携式电导率仪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>
            <w:pPr>
              <w:ind w:firstLine="240" w:firstLineChars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HW-050200C01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4F93"/>
    <w:rsid w:val="1BF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2021-11-12T08:43:00Z</dcterms:created>
  <dc:creator>Lenovo</dc:creator>
  <cp:lastModifiedBy>Lenovo</cp:lastModifiedBy>
  <dcterms:modified xsi:type="dcterms:W3CDTF">2021-11-12T08:43:16Z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FF25E6DD8264416F8D6D2315663DB26E</vt:lpwstr>
  </property>
</Properties>
</file>