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38"/>
      <w:r>
        <w:rPr>
          <w:rFonts w:asciiTheme="minorHAnsi" w:hAnsiTheme="minorHAnsi" w:cstheme="minorHAnsi"/>
          <w:b w:val="0"/>
          <w:sz w:val="30"/>
        </w:rPr>
        <w:t>PHS-25型pH计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PHS-25型pH计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E-201F型pH复合电极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电极固定夹组件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pH缓冲液粉剂pH4.00、6.86、9.18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各5包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2021-09-27T08:40:18Z</dcterms:created>
  <dc:creator>Lenovo</dc:creator>
  <cp:lastModifiedBy>Lenovo</cp:lastModifiedBy>
  <dcterms:modified xsi:type="dcterms:W3CDTF">2021-09-27T08:40:21Z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